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6376A" w14:textId="77777777" w:rsidR="00BF656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 PSK" w:eastAsia="TH Sarabun PSK" w:hAnsi="TH Sarabun PSK" w:cs="TH Sarabun PSK"/>
          <w:b/>
          <w:color w:val="000000"/>
          <w:sz w:val="32"/>
          <w:szCs w:val="32"/>
        </w:rPr>
      </w:pPr>
      <w:r>
        <w:rPr>
          <w:rFonts w:ascii="TH Sarabun PSK" w:eastAsia="TH Sarabun PSK" w:hAnsi="TH Sarabun PSK" w:cs="TH Sarabun PSK"/>
          <w:b/>
          <w:color w:val="000000"/>
          <w:sz w:val="32"/>
          <w:szCs w:val="32"/>
        </w:rPr>
        <w:t xml:space="preserve">  </w:t>
      </w:r>
    </w:p>
    <w:p w14:paraId="4DD4B861" w14:textId="77777777" w:rsidR="000C7452" w:rsidRDefault="000C74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 PSK" w:eastAsia="TH Sarabun PSK" w:hAnsi="TH Sarabun PSK" w:cs="TH Sarabun PSK"/>
          <w:b/>
          <w:color w:val="000000"/>
          <w:sz w:val="32"/>
          <w:szCs w:val="32"/>
        </w:rPr>
      </w:pPr>
    </w:p>
    <w:tbl>
      <w:tblPr>
        <w:tblStyle w:val="ab"/>
        <w:tblpPr w:leftFromText="180" w:rightFromText="180" w:vertAnchor="text" w:tblpXSpec="center" w:tblpY="1"/>
        <w:tblOverlap w:val="never"/>
        <w:tblW w:w="14459" w:type="dxa"/>
        <w:tblLook w:val="04A0" w:firstRow="1" w:lastRow="0" w:firstColumn="1" w:lastColumn="0" w:noHBand="0" w:noVBand="1"/>
      </w:tblPr>
      <w:tblGrid>
        <w:gridCol w:w="311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516D1" w:rsidRPr="007B1D1F" w14:paraId="2465E624" w14:textId="68BA9BF7" w:rsidTr="000516D1">
        <w:tc>
          <w:tcPr>
            <w:tcW w:w="14459" w:type="dxa"/>
            <w:gridSpan w:val="11"/>
            <w:shd w:val="clear" w:color="auto" w:fill="C8CAE7" w:themeFill="text2" w:themeFillTint="33"/>
          </w:tcPr>
          <w:p w14:paraId="1F645F29" w14:textId="77777777" w:rsidR="00545239" w:rsidRPr="00545239" w:rsidRDefault="00545239" w:rsidP="007B1D1F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20"/>
                <w:szCs w:val="20"/>
              </w:rPr>
            </w:pPr>
          </w:p>
          <w:p w14:paraId="25C116AD" w14:textId="610F34AB" w:rsidR="000516D1" w:rsidRPr="007B1D1F" w:rsidRDefault="000516D1" w:rsidP="007B1D1F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  <w:t>ข้อมูลเงินกองทุนเพื่อการสืบสวน สอบสวน การป้องกัน และปราบปรามการกระทำความผิดทางอาญา ประจำปีงบประมาณ พ.ศ.2568</w:t>
            </w:r>
          </w:p>
          <w:p w14:paraId="61F18F45" w14:textId="77777777" w:rsidR="000516D1" w:rsidRDefault="000516D1" w:rsidP="00545239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bCs/>
                <w:color w:val="000000"/>
                <w:sz w:val="32"/>
                <w:szCs w:val="32"/>
                <w:cs/>
              </w:rPr>
              <w:t xml:space="preserve">ของ </w:t>
            </w:r>
            <w:r w:rsidRPr="007B1D1F"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  <w:t>ตรวจคนเข้าเมืองจังหวัดประจวบคีรีขันธ์</w:t>
            </w:r>
          </w:p>
          <w:p w14:paraId="59FE4897" w14:textId="0F9CAAEF" w:rsidR="00545239" w:rsidRPr="00545239" w:rsidRDefault="00545239" w:rsidP="00545239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 w:hint="cs"/>
                <w:bCs/>
                <w:color w:val="000000"/>
                <w:sz w:val="20"/>
                <w:szCs w:val="20"/>
                <w:cs/>
              </w:rPr>
            </w:pPr>
          </w:p>
        </w:tc>
      </w:tr>
      <w:tr w:rsidR="00545239" w:rsidRPr="007B1D1F" w14:paraId="64BA6DC5" w14:textId="0B33BE59" w:rsidTr="0097349A">
        <w:trPr>
          <w:trHeight w:val="688"/>
        </w:trPr>
        <w:tc>
          <w:tcPr>
            <w:tcW w:w="3119" w:type="dxa"/>
            <w:vMerge w:val="restart"/>
            <w:shd w:val="clear" w:color="auto" w:fill="C8CAE7" w:themeFill="text2" w:themeFillTint="33"/>
            <w:vAlign w:val="center"/>
          </w:tcPr>
          <w:p w14:paraId="743ACAD1" w14:textId="6FA4B3B9" w:rsidR="00545239" w:rsidRPr="007B1D1F" w:rsidRDefault="00545239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</w:pPr>
            <w:r w:rsidRPr="007B1D1F"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268" w:type="dxa"/>
            <w:gridSpan w:val="2"/>
            <w:shd w:val="clear" w:color="auto" w:fill="C8CAE7" w:themeFill="text2" w:themeFillTint="33"/>
          </w:tcPr>
          <w:p w14:paraId="1DE1302B" w14:textId="77777777" w:rsidR="00545239" w:rsidRPr="000516D1" w:rsidRDefault="00545239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</w:rPr>
            </w:pPr>
            <w:r w:rsidRPr="000516D1"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  <w:t xml:space="preserve">ไตรมาสที่ </w:t>
            </w:r>
            <w:r w:rsidRPr="000516D1"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>4</w:t>
            </w:r>
          </w:p>
          <w:p w14:paraId="6BEA5B98" w14:textId="6301AAD3" w:rsidR="00545239" w:rsidRPr="000516D1" w:rsidRDefault="00545239" w:rsidP="00A22F9B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</w:rPr>
            </w:pPr>
            <w:r w:rsidRPr="000516D1"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>(ต</w:t>
            </w:r>
            <w:r>
              <w:rPr>
                <w:rFonts w:ascii="TH SarabunPSK" w:eastAsia="TH Sarabun PSK" w:hAnsi="TH SarabunPSK" w:cs="TH SarabunPSK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>ค. - ธ.ค.</w:t>
            </w:r>
            <w:r w:rsidRPr="000516D1"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>67)</w:t>
            </w:r>
          </w:p>
        </w:tc>
        <w:tc>
          <w:tcPr>
            <w:tcW w:w="2268" w:type="dxa"/>
            <w:gridSpan w:val="2"/>
            <w:shd w:val="clear" w:color="auto" w:fill="C8CAE7" w:themeFill="text2" w:themeFillTint="33"/>
          </w:tcPr>
          <w:p w14:paraId="235FD4CE" w14:textId="77777777" w:rsidR="00545239" w:rsidRPr="000516D1" w:rsidRDefault="00545239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</w:rPr>
            </w:pPr>
            <w:r w:rsidRPr="000516D1"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  <w:t xml:space="preserve">ไตรมาสที่ </w:t>
            </w:r>
            <w:r w:rsidRPr="000516D1"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>1</w:t>
            </w:r>
          </w:p>
          <w:p w14:paraId="6A9D6D26" w14:textId="2E73A91F" w:rsidR="00545239" w:rsidRPr="000516D1" w:rsidRDefault="00545239" w:rsidP="009C0B55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</w:rPr>
            </w:pPr>
            <w:r w:rsidRPr="000516D1"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>(ม</w:t>
            </w:r>
            <w:r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 xml:space="preserve">.ค. </w:t>
            </w:r>
            <w:r w:rsidRPr="000516D1"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>- มี</w:t>
            </w:r>
            <w:r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>.ค.</w:t>
            </w:r>
            <w:r w:rsidRPr="000516D1"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>68)</w:t>
            </w:r>
          </w:p>
        </w:tc>
        <w:tc>
          <w:tcPr>
            <w:tcW w:w="2268" w:type="dxa"/>
            <w:gridSpan w:val="2"/>
            <w:shd w:val="clear" w:color="auto" w:fill="C8CAE7" w:themeFill="text2" w:themeFillTint="33"/>
          </w:tcPr>
          <w:p w14:paraId="4AAE009F" w14:textId="77777777" w:rsidR="00545239" w:rsidRPr="000516D1" w:rsidRDefault="00545239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</w:rPr>
            </w:pPr>
            <w:r w:rsidRPr="000516D1"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  <w:t xml:space="preserve">ไตรมาสที่ </w:t>
            </w:r>
            <w:r w:rsidRPr="000516D1"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>2</w:t>
            </w:r>
          </w:p>
          <w:p w14:paraId="79B07963" w14:textId="105AA79C" w:rsidR="00545239" w:rsidRPr="000516D1" w:rsidRDefault="00545239" w:rsidP="006F56C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</w:rPr>
            </w:pPr>
            <w:r w:rsidRPr="000516D1"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>(เม</w:t>
            </w:r>
            <w:r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>.ย.</w:t>
            </w:r>
            <w:r w:rsidRPr="000516D1"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TH Sarabun PSK" w:hAnsi="TH SarabunPSK" w:cs="TH SarabunPSK"/>
                <w:bCs/>
                <w:color w:val="000000"/>
                <w:sz w:val="28"/>
                <w:szCs w:val="28"/>
                <w:cs/>
              </w:rPr>
              <w:t>–</w:t>
            </w:r>
            <w:r w:rsidRPr="000516D1"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 xml:space="preserve"> มิ</w:t>
            </w:r>
            <w:r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>.ย.</w:t>
            </w:r>
            <w:r w:rsidRPr="000516D1"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>68)</w:t>
            </w:r>
          </w:p>
        </w:tc>
        <w:tc>
          <w:tcPr>
            <w:tcW w:w="2268" w:type="dxa"/>
            <w:gridSpan w:val="2"/>
            <w:shd w:val="clear" w:color="auto" w:fill="C8CAE7" w:themeFill="text2" w:themeFillTint="33"/>
          </w:tcPr>
          <w:p w14:paraId="7F2635AB" w14:textId="77777777" w:rsidR="00545239" w:rsidRPr="000516D1" w:rsidRDefault="00545239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 w:rsidRPr="000516D1"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>3</w:t>
            </w:r>
          </w:p>
          <w:p w14:paraId="2FE0F8ED" w14:textId="77E5DEFF" w:rsidR="00545239" w:rsidRPr="000516D1" w:rsidRDefault="00545239" w:rsidP="007A207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 w:rsidRPr="000516D1"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>(ก</w:t>
            </w:r>
            <w:r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>.ค.</w:t>
            </w:r>
            <w:r w:rsidRPr="000516D1"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TH Sarabun PSK" w:hAnsi="TH SarabunPSK" w:cs="TH SarabunPSK"/>
                <w:bCs/>
                <w:color w:val="000000"/>
                <w:sz w:val="28"/>
                <w:szCs w:val="28"/>
                <w:cs/>
              </w:rPr>
              <w:t>–</w:t>
            </w:r>
            <w:r w:rsidRPr="000516D1"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 xml:space="preserve"> ก</w:t>
            </w:r>
            <w:r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>.ย.</w:t>
            </w:r>
            <w:r w:rsidRPr="000516D1"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>68)</w:t>
            </w:r>
          </w:p>
        </w:tc>
        <w:tc>
          <w:tcPr>
            <w:tcW w:w="2268" w:type="dxa"/>
            <w:gridSpan w:val="2"/>
            <w:shd w:val="clear" w:color="auto" w:fill="C8CAE7" w:themeFill="text2" w:themeFillTint="33"/>
          </w:tcPr>
          <w:p w14:paraId="6CE84A48" w14:textId="77777777" w:rsidR="00545239" w:rsidRPr="000516D1" w:rsidRDefault="00545239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</w:pPr>
            <w:r w:rsidRPr="000516D1"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  <w:t xml:space="preserve">ไตรมาสที่ </w:t>
            </w:r>
            <w:r w:rsidRPr="000516D1"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>4</w:t>
            </w:r>
          </w:p>
          <w:p w14:paraId="5B1A089D" w14:textId="2676A159" w:rsidR="00545239" w:rsidRPr="000516D1" w:rsidRDefault="00545239" w:rsidP="0097349A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</w:pPr>
            <w:r w:rsidRPr="000516D1"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>(ต</w:t>
            </w:r>
            <w:r>
              <w:rPr>
                <w:rFonts w:ascii="TH SarabunPSK" w:eastAsia="TH Sarabun PSK" w:hAnsi="TH SarabunPSK" w:cs="TH SarabunPSK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>ค. - ธ.ค.</w:t>
            </w:r>
            <w:r w:rsidRPr="000516D1"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>6</w:t>
            </w:r>
            <w:r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>8</w:t>
            </w:r>
            <w:r w:rsidRPr="000516D1"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>)</w:t>
            </w:r>
          </w:p>
        </w:tc>
      </w:tr>
      <w:tr w:rsidR="000516D1" w:rsidRPr="007B1D1F" w14:paraId="6DD69E56" w14:textId="79082F2D" w:rsidTr="000516D1">
        <w:tc>
          <w:tcPr>
            <w:tcW w:w="3119" w:type="dxa"/>
            <w:vMerge/>
            <w:shd w:val="clear" w:color="auto" w:fill="C8CAE7" w:themeFill="text2" w:themeFillTint="33"/>
          </w:tcPr>
          <w:p w14:paraId="5F120EF5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C8CAE7" w:themeFill="text2" w:themeFillTint="33"/>
          </w:tcPr>
          <w:p w14:paraId="52D4B886" w14:textId="79B89B40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  <w:t>จัดสรร</w:t>
            </w:r>
          </w:p>
        </w:tc>
        <w:tc>
          <w:tcPr>
            <w:tcW w:w="1134" w:type="dxa"/>
            <w:shd w:val="clear" w:color="auto" w:fill="C8CAE7" w:themeFill="text2" w:themeFillTint="33"/>
          </w:tcPr>
          <w:p w14:paraId="45B7DF9F" w14:textId="453425FF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134" w:type="dxa"/>
            <w:shd w:val="clear" w:color="auto" w:fill="C8CAE7" w:themeFill="text2" w:themeFillTint="33"/>
          </w:tcPr>
          <w:p w14:paraId="3A0AA2AA" w14:textId="1104DCD7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  <w:t>จัดสรร</w:t>
            </w:r>
          </w:p>
        </w:tc>
        <w:tc>
          <w:tcPr>
            <w:tcW w:w="1134" w:type="dxa"/>
            <w:shd w:val="clear" w:color="auto" w:fill="C8CAE7" w:themeFill="text2" w:themeFillTint="33"/>
          </w:tcPr>
          <w:p w14:paraId="450F2DAC" w14:textId="13E0399A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134" w:type="dxa"/>
            <w:shd w:val="clear" w:color="auto" w:fill="C8CAE7" w:themeFill="text2" w:themeFillTint="33"/>
          </w:tcPr>
          <w:p w14:paraId="7257F81F" w14:textId="32989815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  <w:t>จัดสรร</w:t>
            </w:r>
          </w:p>
        </w:tc>
        <w:tc>
          <w:tcPr>
            <w:tcW w:w="1134" w:type="dxa"/>
            <w:shd w:val="clear" w:color="auto" w:fill="C8CAE7" w:themeFill="text2" w:themeFillTint="33"/>
          </w:tcPr>
          <w:p w14:paraId="33D6B8E5" w14:textId="1762E434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134" w:type="dxa"/>
            <w:shd w:val="clear" w:color="auto" w:fill="C8CAE7" w:themeFill="text2" w:themeFillTint="33"/>
          </w:tcPr>
          <w:p w14:paraId="4F7FF7F1" w14:textId="064BCD25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  <w:t>จัดสรร</w:t>
            </w:r>
          </w:p>
        </w:tc>
        <w:tc>
          <w:tcPr>
            <w:tcW w:w="1134" w:type="dxa"/>
            <w:shd w:val="clear" w:color="auto" w:fill="C8CAE7" w:themeFill="text2" w:themeFillTint="33"/>
          </w:tcPr>
          <w:p w14:paraId="7B57AEB7" w14:textId="75297F8D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134" w:type="dxa"/>
            <w:shd w:val="clear" w:color="auto" w:fill="C8CAE7" w:themeFill="text2" w:themeFillTint="33"/>
          </w:tcPr>
          <w:p w14:paraId="2724FF64" w14:textId="047D0CEC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</w:pPr>
            <w:r w:rsidRPr="007B1D1F"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  <w:t>จัดสรร</w:t>
            </w:r>
          </w:p>
        </w:tc>
        <w:tc>
          <w:tcPr>
            <w:tcW w:w="1134" w:type="dxa"/>
            <w:shd w:val="clear" w:color="auto" w:fill="C8CAE7" w:themeFill="text2" w:themeFillTint="33"/>
          </w:tcPr>
          <w:p w14:paraId="4A06BC45" w14:textId="4C655BD4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</w:pPr>
            <w:r w:rsidRPr="007B1D1F"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</w:tr>
      <w:tr w:rsidR="000516D1" w:rsidRPr="007B1D1F" w14:paraId="3196A988" w14:textId="7F7184B2" w:rsidTr="000516D1">
        <w:tc>
          <w:tcPr>
            <w:tcW w:w="3119" w:type="dxa"/>
          </w:tcPr>
          <w:p w14:paraId="5D852CD2" w14:textId="548FC8BB" w:rsidR="000516D1" w:rsidRPr="00545239" w:rsidRDefault="00545239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 w:rsidRPr="00545239">
              <w:rPr>
                <w:rFonts w:ascii="TH SarabunPSK" w:eastAsia="TH Sarabun PSK" w:hAnsi="TH SarabunPSK" w:cs="TH SarabunPSK" w:hint="cs"/>
                <w:b/>
                <w:color w:val="000000"/>
                <w:sz w:val="32"/>
                <w:szCs w:val="32"/>
                <w:cs/>
              </w:rPr>
              <w:t>เงินกองทุนเพื่อการสืบสวน</w:t>
            </w:r>
            <w:r w:rsidRPr="00545239">
              <w:rPr>
                <w:rFonts w:ascii="TH SarabunPSK" w:eastAsia="TH Sarabun PSK" w:hAnsi="TH SarabunPSK" w:cs="TH SarabunPSK" w:hint="cs"/>
                <w:b/>
                <w:color w:val="000000"/>
                <w:sz w:val="32"/>
                <w:szCs w:val="32"/>
                <w:cs/>
              </w:rPr>
              <w:t>ฯ</w:t>
            </w:r>
          </w:p>
        </w:tc>
        <w:tc>
          <w:tcPr>
            <w:tcW w:w="1134" w:type="dxa"/>
          </w:tcPr>
          <w:p w14:paraId="59155D90" w14:textId="0786527F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23B33F05" w14:textId="471787DC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2E857743" w14:textId="380CA99B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513D1404" w14:textId="62F839E0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2F35ACA7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2D5C48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C3A194A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BE8EB45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295974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FC9481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0516D1" w:rsidRPr="007B1D1F" w14:paraId="6A323D91" w14:textId="34D9EBCF" w:rsidTr="000516D1">
        <w:tc>
          <w:tcPr>
            <w:tcW w:w="3119" w:type="dxa"/>
          </w:tcPr>
          <w:p w14:paraId="7BF29CCC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762882" w14:textId="03A6BC93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FCDA5E" w14:textId="7635A924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F522B81" w14:textId="4C731691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E5BC828" w14:textId="2B147FAF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1A8DA2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FB8574B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DF9B11D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F0C6959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995F9E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73840F6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545239" w:rsidRPr="007B1D1F" w14:paraId="3D4F5AC6" w14:textId="77777777" w:rsidTr="000516D1">
        <w:tc>
          <w:tcPr>
            <w:tcW w:w="3119" w:type="dxa"/>
          </w:tcPr>
          <w:p w14:paraId="58E7C343" w14:textId="77777777" w:rsidR="00545239" w:rsidRPr="007B1D1F" w:rsidRDefault="00545239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E3AD10F" w14:textId="77777777" w:rsidR="00545239" w:rsidRPr="007B1D1F" w:rsidRDefault="00545239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72FF9F" w14:textId="77777777" w:rsidR="00545239" w:rsidRPr="007B1D1F" w:rsidRDefault="00545239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3C54210" w14:textId="77777777" w:rsidR="00545239" w:rsidRPr="007B1D1F" w:rsidRDefault="00545239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844EB4" w14:textId="77777777" w:rsidR="00545239" w:rsidRPr="007B1D1F" w:rsidRDefault="00545239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BCC48FF" w14:textId="77777777" w:rsidR="00545239" w:rsidRPr="007B1D1F" w:rsidRDefault="00545239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7195758" w14:textId="77777777" w:rsidR="00545239" w:rsidRPr="007B1D1F" w:rsidRDefault="00545239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38BCC9" w14:textId="77777777" w:rsidR="00545239" w:rsidRPr="007B1D1F" w:rsidRDefault="00545239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5AF417C" w14:textId="77777777" w:rsidR="00545239" w:rsidRPr="007B1D1F" w:rsidRDefault="00545239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F70236B" w14:textId="77777777" w:rsidR="00545239" w:rsidRPr="007B1D1F" w:rsidRDefault="00545239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0B6C87" w14:textId="77777777" w:rsidR="00545239" w:rsidRPr="007B1D1F" w:rsidRDefault="00545239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0516D1" w:rsidRPr="007B1D1F" w14:paraId="7C1278F2" w14:textId="3420F243" w:rsidTr="000516D1">
        <w:trPr>
          <w:trHeight w:val="501"/>
        </w:trPr>
        <w:tc>
          <w:tcPr>
            <w:tcW w:w="3119" w:type="dxa"/>
          </w:tcPr>
          <w:p w14:paraId="2470D365" w14:textId="7256D069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</w:pPr>
            <w:r w:rsidRPr="007B1D1F"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34" w:type="dxa"/>
          </w:tcPr>
          <w:p w14:paraId="176A9CDD" w14:textId="795DE5D2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70109596" w14:textId="2246ABD1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47478A63" w14:textId="4057C0F5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1E94CB36" w14:textId="5EE742EE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4D44A8E3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0FF73C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8CB2C8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1B37168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D75BA8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EFAC675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0516D1" w:rsidRPr="007B1D1F" w14:paraId="5D223E9E" w14:textId="259C79B5" w:rsidTr="000516D1">
        <w:tc>
          <w:tcPr>
            <w:tcW w:w="3119" w:type="dxa"/>
          </w:tcPr>
          <w:p w14:paraId="6BB6D7C5" w14:textId="646EAEB5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  <w:t>รวมจำนวนคดีที่ใช้เงินกองทุนฯ</w:t>
            </w:r>
          </w:p>
        </w:tc>
        <w:tc>
          <w:tcPr>
            <w:tcW w:w="1134" w:type="dxa"/>
          </w:tcPr>
          <w:p w14:paraId="60808425" w14:textId="0C3A3497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3D5A68B7" w14:textId="30003928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50701630" w14:textId="019241F0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771003E1" w14:textId="68FF98D3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3C71C3C7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37078A4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D11321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BD7B407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BAF4E9F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F5CA53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</w:tbl>
    <w:p w14:paraId="56246BAB" w14:textId="77777777" w:rsidR="00965604" w:rsidRDefault="00965604" w:rsidP="00965604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spacing w:after="0" w:line="240" w:lineRule="auto"/>
        <w:rPr>
          <w:rFonts w:ascii="TH Sarabun PSK" w:eastAsia="TH Sarabun PSK" w:hAnsi="TH Sarabun PSK" w:cstheme="minorBidi"/>
          <w:b/>
          <w:color w:val="000000"/>
          <w:sz w:val="32"/>
          <w:szCs w:val="32"/>
        </w:rPr>
      </w:pPr>
    </w:p>
    <w:p w14:paraId="1E77C282" w14:textId="77777777" w:rsidR="00040EA0" w:rsidRDefault="00040EA0" w:rsidP="00965604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spacing w:after="0" w:line="240" w:lineRule="auto"/>
        <w:rPr>
          <w:rFonts w:ascii="TH Sarabun PSK" w:eastAsia="TH Sarabun PSK" w:hAnsi="TH Sarabun PSK" w:cstheme="minorBidi" w:hint="cs"/>
          <w:b/>
          <w:color w:val="000000"/>
          <w:sz w:val="32"/>
          <w:szCs w:val="32"/>
        </w:rPr>
      </w:pPr>
    </w:p>
    <w:p w14:paraId="32AD1E94" w14:textId="77777777" w:rsidR="00545239" w:rsidRDefault="00965604" w:rsidP="00040EA0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spacing w:after="100" w:line="240" w:lineRule="auto"/>
        <w:rPr>
          <w:rFonts w:ascii="TH SarabunPSK" w:eastAsia="TH Sarabun PSK" w:hAnsi="TH SarabunPSK" w:cs="TH SarabunPSK"/>
          <w:bCs/>
          <w:color w:val="000000"/>
          <w:sz w:val="32"/>
          <w:szCs w:val="32"/>
        </w:rPr>
      </w:pPr>
      <w:r w:rsidRPr="00965604">
        <w:rPr>
          <w:rFonts w:ascii="TH SarabunPSK" w:eastAsia="TH Sarabun PSK" w:hAnsi="TH SarabunPSK" w:cs="TH SarabunPSK"/>
          <w:bCs/>
          <w:color w:val="000000"/>
          <w:sz w:val="32"/>
          <w:szCs w:val="32"/>
          <w:u w:val="single"/>
          <w:cs/>
        </w:rPr>
        <w:t>หมายเหตุ</w:t>
      </w:r>
      <w:r w:rsidRPr="00965604">
        <w:rPr>
          <w:rFonts w:ascii="TH SarabunPSK" w:eastAsia="TH Sarabun PSK" w:hAnsi="TH SarabunPSK" w:cs="TH SarabunPSK"/>
          <w:bCs/>
          <w:color w:val="000000"/>
          <w:sz w:val="32"/>
          <w:szCs w:val="32"/>
          <w:cs/>
        </w:rPr>
        <w:t xml:space="preserve"> </w:t>
      </w:r>
    </w:p>
    <w:p w14:paraId="336FE060" w14:textId="77777777" w:rsidR="00051225" w:rsidRDefault="00051225" w:rsidP="0005122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00" w:line="240" w:lineRule="auto"/>
        <w:rPr>
          <w:rFonts w:ascii="TH SarabunPSK" w:eastAsia="TH Sarabun PSK" w:hAnsi="TH SarabunPSK" w:cs="TH SarabunPSK"/>
          <w:b/>
          <w:color w:val="000000"/>
          <w:sz w:val="32"/>
          <w:szCs w:val="32"/>
        </w:rPr>
      </w:pPr>
      <w:r>
        <w:rPr>
          <w:rFonts w:ascii="TH SarabunPSK" w:eastAsia="TH Sarabun PSK" w:hAnsi="TH SarabunPSK" w:cs="TH SarabunPSK"/>
          <w:b/>
          <w:color w:val="000000"/>
          <w:sz w:val="32"/>
          <w:szCs w:val="32"/>
          <w:cs/>
        </w:rPr>
        <w:tab/>
      </w:r>
      <w:r w:rsidR="00545239" w:rsidRPr="00545239">
        <w:rPr>
          <w:rFonts w:ascii="TH SarabunPSK" w:eastAsia="TH Sarabun PSK" w:hAnsi="TH SarabunPSK" w:cs="TH SarabunPSK" w:hint="cs"/>
          <w:b/>
          <w:color w:val="000000"/>
          <w:sz w:val="32"/>
          <w:szCs w:val="32"/>
          <w:cs/>
        </w:rPr>
        <w:t>1.</w:t>
      </w:r>
      <w:r w:rsidR="00545239">
        <w:rPr>
          <w:rFonts w:ascii="TH SarabunPSK" w:eastAsia="TH Sarabun PSK" w:hAnsi="TH SarabunPSK" w:cs="TH SarabunPSK" w:hint="cs"/>
          <w:bCs/>
          <w:color w:val="000000"/>
          <w:sz w:val="32"/>
          <w:szCs w:val="32"/>
          <w:cs/>
        </w:rPr>
        <w:t xml:space="preserve"> </w:t>
      </w:r>
      <w:r w:rsidR="00965604" w:rsidRPr="00965604">
        <w:rPr>
          <w:rFonts w:ascii="TH SarabunPSK" w:eastAsia="TH Sarabun PSK" w:hAnsi="TH SarabunPSK" w:cs="TH SarabunPSK"/>
          <w:b/>
          <w:color w:val="000000"/>
          <w:sz w:val="32"/>
          <w:szCs w:val="32"/>
          <w:cs/>
        </w:rPr>
        <w:t>ตรวจคนเข้าเมืองจังหวัดประจวบคีรีขันธ์ ไม่ได้รับจัดสรรเงินกองทุนเพื่อการสืบสวน สอบสวน การป้องกันและปราบปรามการกระทำผิดทางอาญา แต่อย่างใด</w:t>
      </w:r>
    </w:p>
    <w:p w14:paraId="5971EB7C" w14:textId="1A756412" w:rsidR="00051225" w:rsidRDefault="00051225" w:rsidP="0005122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00" w:line="240" w:lineRule="auto"/>
        <w:jc w:val="thaiDistribute"/>
        <w:rPr>
          <w:rFonts w:ascii="TH SarabunPSK" w:eastAsia="TH Sarabun PSK" w:hAnsi="TH SarabunPSK" w:cs="TH SarabunPSK"/>
          <w:b/>
          <w:color w:val="000000"/>
          <w:sz w:val="32"/>
          <w:szCs w:val="32"/>
        </w:rPr>
      </w:pPr>
      <w:r>
        <w:rPr>
          <w:rFonts w:ascii="TH SarabunPSK" w:eastAsia="TH Sarabun PSK" w:hAnsi="TH SarabunPSK" w:cs="TH SarabunPSK"/>
          <w:b/>
          <w:color w:val="000000"/>
          <w:sz w:val="32"/>
          <w:szCs w:val="32"/>
          <w:cs/>
        </w:rPr>
        <w:tab/>
      </w:r>
      <w:r w:rsidR="00545239">
        <w:rPr>
          <w:rFonts w:ascii="TH SarabunPSK" w:eastAsia="TH Sarabun PSK" w:hAnsi="TH SarabunPSK" w:cs="TH SarabunPSK" w:hint="cs"/>
          <w:b/>
          <w:color w:val="000000"/>
          <w:sz w:val="32"/>
          <w:szCs w:val="32"/>
          <w:cs/>
        </w:rPr>
        <w:t>2.</w:t>
      </w:r>
      <w:r w:rsidR="00545239">
        <w:rPr>
          <w:rFonts w:ascii="TH SarabunPSK" w:eastAsia="TH Sarabun PSK" w:hAnsi="TH SarabunPSK" w:cs="TH SarabunPSK" w:hint="cs"/>
          <w:b/>
          <w:color w:val="000000"/>
          <w:sz w:val="32"/>
          <w:szCs w:val="32"/>
          <w:cs/>
        </w:rPr>
        <w:t xml:space="preserve"> </w:t>
      </w:r>
      <w:r w:rsidR="00545239" w:rsidRPr="00965604">
        <w:rPr>
          <w:rFonts w:ascii="TH SarabunPSK" w:eastAsia="TH Sarabun PSK" w:hAnsi="TH SarabunPSK" w:cs="TH SarabunPSK"/>
          <w:b/>
          <w:color w:val="000000"/>
          <w:sz w:val="32"/>
          <w:szCs w:val="32"/>
          <w:cs/>
        </w:rPr>
        <w:t>เงินกองทุนเพื่อการสืบสวน สอบสวน การป้องกันและปราบปรามการกระทำความผิดทางอาญา ได้รับการจัดสรรงบประมาณตามไตรมาสของปีงบประมาณ</w:t>
      </w:r>
      <w:r w:rsidR="00545239" w:rsidRPr="00545239">
        <w:rPr>
          <w:rFonts w:ascii="TH SarabunPSK" w:eastAsia="TH Sarabun PSK" w:hAnsi="TH SarabunPSK" w:cs="TH SarabunPSK"/>
          <w:b/>
          <w:color w:val="000000"/>
          <w:sz w:val="32"/>
          <w:szCs w:val="32"/>
          <w:cs/>
        </w:rPr>
        <w:t xml:space="preserve"> </w:t>
      </w:r>
      <w:r w:rsidR="00545239" w:rsidRPr="00545239">
        <w:rPr>
          <w:rFonts w:ascii="TH SarabunPSK" w:eastAsia="TH Sarabun PSK" w:hAnsi="TH SarabunPSK" w:cs="TH SarabunPSK" w:hint="cs"/>
          <w:b/>
          <w:color w:val="000000"/>
          <w:sz w:val="32"/>
          <w:szCs w:val="32"/>
          <w:cs/>
        </w:rPr>
        <w:t>ดังนั้น</w:t>
      </w:r>
      <w:r>
        <w:rPr>
          <w:rFonts w:ascii="TH SarabunPSK" w:eastAsia="TH Sarabun PSK" w:hAnsi="TH SarabunPSK" w:cs="TH SarabunPSK" w:hint="cs"/>
          <w:b/>
          <w:color w:val="000000"/>
          <w:sz w:val="32"/>
          <w:szCs w:val="32"/>
          <w:cs/>
        </w:rPr>
        <w:t xml:space="preserve">        </w:t>
      </w:r>
      <w:r w:rsidR="00545239" w:rsidRPr="00545239">
        <w:rPr>
          <w:rFonts w:ascii="TH SarabunPSK" w:eastAsia="TH Sarabun PSK" w:hAnsi="TH SarabunPSK" w:cs="TH SarabunPSK" w:hint="cs"/>
          <w:b/>
          <w:color w:val="000000"/>
          <w:sz w:val="32"/>
          <w:szCs w:val="32"/>
          <w:cs/>
        </w:rPr>
        <w:t>การใส่ข้อมูลของเงินกองทุนไตรมาสที่</w:t>
      </w:r>
      <w:r w:rsidR="00545239" w:rsidRPr="00545239">
        <w:rPr>
          <w:rFonts w:ascii="TH SarabunPSK" w:eastAsia="TH Sarabun PSK" w:hAnsi="TH SarabunPSK" w:cs="TH SarabunPSK"/>
          <w:b/>
          <w:color w:val="000000"/>
          <w:sz w:val="32"/>
          <w:szCs w:val="32"/>
          <w:cs/>
        </w:rPr>
        <w:t xml:space="preserve"> 1 </w:t>
      </w:r>
      <w:r w:rsidR="00545239" w:rsidRPr="00545239">
        <w:rPr>
          <w:rFonts w:ascii="TH SarabunPSK" w:eastAsia="TH Sarabun PSK" w:hAnsi="TH SarabunPSK" w:cs="TH SarabunPSK" w:hint="cs"/>
          <w:b/>
          <w:color w:val="000000"/>
          <w:sz w:val="32"/>
          <w:szCs w:val="32"/>
          <w:cs/>
        </w:rPr>
        <w:t>สามารถใส่ได้ตั้งแต่เดือน</w:t>
      </w:r>
      <w:r w:rsidR="00545239" w:rsidRPr="00545239">
        <w:rPr>
          <w:rFonts w:ascii="TH SarabunPSK" w:eastAsia="TH Sarabun PSK" w:hAnsi="TH SarabunPSK" w:cs="TH SarabunPSK"/>
          <w:b/>
          <w:color w:val="000000"/>
          <w:sz w:val="32"/>
          <w:szCs w:val="32"/>
          <w:cs/>
        </w:rPr>
        <w:t xml:space="preserve"> </w:t>
      </w:r>
      <w:r w:rsidR="00545239" w:rsidRPr="00545239">
        <w:rPr>
          <w:rFonts w:ascii="TH SarabunPSK" w:eastAsia="TH Sarabun PSK" w:hAnsi="TH SarabunPSK" w:cs="TH SarabunPSK" w:hint="cs"/>
          <w:b/>
          <w:color w:val="000000"/>
          <w:sz w:val="32"/>
          <w:szCs w:val="32"/>
          <w:cs/>
        </w:rPr>
        <w:t>ม</w:t>
      </w:r>
      <w:r w:rsidR="00545239" w:rsidRPr="00545239">
        <w:rPr>
          <w:rFonts w:ascii="TH SarabunPSK" w:eastAsia="TH Sarabun PSK" w:hAnsi="TH SarabunPSK" w:cs="TH SarabunPSK"/>
          <w:b/>
          <w:color w:val="000000"/>
          <w:sz w:val="32"/>
          <w:szCs w:val="32"/>
          <w:cs/>
        </w:rPr>
        <w:t>.</w:t>
      </w:r>
      <w:r w:rsidR="00545239" w:rsidRPr="00545239">
        <w:rPr>
          <w:rFonts w:ascii="TH SarabunPSK" w:eastAsia="TH Sarabun PSK" w:hAnsi="TH SarabunPSK" w:cs="TH SarabunPSK" w:hint="cs"/>
          <w:b/>
          <w:color w:val="000000"/>
          <w:sz w:val="32"/>
          <w:szCs w:val="32"/>
          <w:cs/>
        </w:rPr>
        <w:t>ค</w:t>
      </w:r>
      <w:r w:rsidR="00545239" w:rsidRPr="00545239">
        <w:rPr>
          <w:rFonts w:ascii="TH SarabunPSK" w:eastAsia="TH Sarabun PSK" w:hAnsi="TH SarabunPSK" w:cs="TH SarabunPSK"/>
          <w:b/>
          <w:color w:val="000000"/>
          <w:sz w:val="32"/>
          <w:szCs w:val="32"/>
          <w:cs/>
        </w:rPr>
        <w:t xml:space="preserve">. – </w:t>
      </w:r>
      <w:r w:rsidR="00545239" w:rsidRPr="00545239">
        <w:rPr>
          <w:rFonts w:ascii="TH SarabunPSK" w:eastAsia="TH Sarabun PSK" w:hAnsi="TH SarabunPSK" w:cs="TH SarabunPSK" w:hint="cs"/>
          <w:b/>
          <w:color w:val="000000"/>
          <w:sz w:val="32"/>
          <w:szCs w:val="32"/>
          <w:cs/>
        </w:rPr>
        <w:t>มี</w:t>
      </w:r>
      <w:r w:rsidR="00545239" w:rsidRPr="00545239">
        <w:rPr>
          <w:rFonts w:ascii="TH SarabunPSK" w:eastAsia="TH Sarabun PSK" w:hAnsi="TH SarabunPSK" w:cs="TH SarabunPSK"/>
          <w:b/>
          <w:color w:val="000000"/>
          <w:sz w:val="32"/>
          <w:szCs w:val="32"/>
          <w:cs/>
        </w:rPr>
        <w:t>.</w:t>
      </w:r>
      <w:r w:rsidR="00545239" w:rsidRPr="00545239">
        <w:rPr>
          <w:rFonts w:ascii="TH SarabunPSK" w:eastAsia="TH Sarabun PSK" w:hAnsi="TH SarabunPSK" w:cs="TH SarabunPSK" w:hint="cs"/>
          <w:b/>
          <w:color w:val="000000"/>
          <w:sz w:val="32"/>
          <w:szCs w:val="32"/>
          <w:cs/>
        </w:rPr>
        <w:t>ค</w:t>
      </w:r>
      <w:r w:rsidR="00545239" w:rsidRPr="00545239">
        <w:rPr>
          <w:rFonts w:ascii="TH SarabunPSK" w:eastAsia="TH Sarabun PSK" w:hAnsi="TH SarabunPSK" w:cs="TH SarabunPSK"/>
          <w:b/>
          <w:color w:val="000000"/>
          <w:sz w:val="32"/>
          <w:szCs w:val="32"/>
          <w:cs/>
        </w:rPr>
        <w:t>.</w:t>
      </w:r>
      <w:r>
        <w:rPr>
          <w:rFonts w:ascii="TH SarabunPSK" w:eastAsia="TH Sarabun PSK" w:hAnsi="TH SarabunPSK" w:cs="TH SarabunPSK" w:hint="cs"/>
          <w:b/>
          <w:color w:val="000000"/>
          <w:sz w:val="32"/>
          <w:szCs w:val="32"/>
          <w:cs/>
        </w:rPr>
        <w:t>68</w:t>
      </w:r>
    </w:p>
    <w:p w14:paraId="271DD31E" w14:textId="16E48FEB" w:rsidR="00BF6560" w:rsidRDefault="007B1D1F" w:rsidP="0005122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00" w:line="240" w:lineRule="auto"/>
        <w:jc w:val="thaiDistribute"/>
        <w:rPr>
          <w:rFonts w:ascii="TH SarabunPSK" w:eastAsia="TH Sarabun PSK" w:hAnsi="TH SarabunPSK" w:cs="TH SarabunPSK"/>
          <w:b/>
          <w:color w:val="000000"/>
          <w:sz w:val="32"/>
          <w:szCs w:val="32"/>
        </w:rPr>
      </w:pPr>
      <w:r w:rsidRPr="00965604">
        <w:rPr>
          <w:rFonts w:ascii="TH SarabunPSK" w:eastAsia="TH Sarabun PSK" w:hAnsi="TH SarabunPSK" w:cs="TH SarabunPSK"/>
          <w:b/>
          <w:color w:val="000000"/>
          <w:sz w:val="32"/>
          <w:szCs w:val="32"/>
        </w:rPr>
        <w:br w:type="textWrapping" w:clear="all"/>
      </w:r>
    </w:p>
    <w:p w14:paraId="646CF22E" w14:textId="4D728702" w:rsidR="00BF6560" w:rsidRDefault="005452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 PSK" w:eastAsia="TH Sarabun PSK" w:hAnsi="TH Sarabun PSK" w:cs="TH Sarabun PSK"/>
          <w:b/>
          <w:color w:val="000000"/>
          <w:sz w:val="32"/>
          <w:szCs w:val="32"/>
        </w:rPr>
      </w:pPr>
      <w:r w:rsidRPr="00545239">
        <w:rPr>
          <w:rFonts w:ascii="TH Sarabun PSK" w:eastAsia="TH Sarabun PSK" w:hAnsi="TH Sarabun PSK" w:cs="Angsana New"/>
          <w:b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3FA4F1" wp14:editId="0C613EB5">
                <wp:simplePos x="0" y="0"/>
                <wp:positionH relativeFrom="margin">
                  <wp:posOffset>6589395</wp:posOffset>
                </wp:positionH>
                <wp:positionV relativeFrom="paragraph">
                  <wp:posOffset>65405</wp:posOffset>
                </wp:positionV>
                <wp:extent cx="2594610" cy="1404620"/>
                <wp:effectExtent l="0" t="0" r="0" b="6350"/>
                <wp:wrapSquare wrapText="bothSides"/>
                <wp:docPr id="4673619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6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AFC0E" w14:textId="3BD9557A" w:rsidR="00545239" w:rsidRPr="00545239" w:rsidRDefault="00545239" w:rsidP="00545239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851"/>
                              </w:tabs>
                              <w:spacing w:after="100" w:line="240" w:lineRule="auto"/>
                              <w:jc w:val="right"/>
                              <w:rPr>
                                <w:rFonts w:ascii="TH SarabunPSK" w:eastAsia="TH Sarabun PSK" w:hAnsi="TH SarabunPSK" w:cs="TH SarabunPSK" w:hint="cs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B1D1F">
                              <w:rPr>
                                <w:rFonts w:ascii="TH SarabunPSK" w:eastAsia="TH Sarabun PSK" w:hAnsi="TH SarabunPSK" w:cs="TH SarabunPSK"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ข้อมูล ณ วันที่ </w:t>
                            </w:r>
                            <w:r>
                              <w:rPr>
                                <w:rFonts w:ascii="TH SarabunPSK" w:eastAsia="TH Sarabun PSK" w:hAnsi="TH SarabunPSK" w:cs="TH SarabunPSK" w:hint="cs"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28 กุมภาพันธ์</w:t>
                            </w:r>
                            <w:r w:rsidRPr="007B1D1F">
                              <w:rPr>
                                <w:rFonts w:ascii="TH SarabunPSK" w:eastAsia="TH Sarabun PSK" w:hAnsi="TH SarabunPSK" w:cs="TH SarabunPSK"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256</w:t>
                            </w:r>
                            <w:r w:rsidRPr="00545239">
                              <w:rPr>
                                <w:rFonts w:ascii="TH SarabunPSK" w:eastAsia="TH Sarabun PSK" w:hAnsi="TH SarabunPSK" w:cs="TH SarabunPSK"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3FA4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8.85pt;margin-top:5.15pt;width:204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" filled="f" stroked="f">
                <v:textbox style="mso-fit-shape-to-text:t">
                  <w:txbxContent>
                    <w:p w14:paraId="76AAFC0E" w14:textId="3BD9557A" w:rsidR="00545239" w:rsidRPr="00545239" w:rsidRDefault="00545239" w:rsidP="00545239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851"/>
                        </w:tabs>
                        <w:spacing w:after="100" w:line="240" w:lineRule="auto"/>
                        <w:jc w:val="right"/>
                        <w:rPr>
                          <w:rFonts w:ascii="TH SarabunPSK" w:eastAsia="TH Sarabun PSK" w:hAnsi="TH SarabunPSK" w:cs="TH SarabunPSK" w:hint="cs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7B1D1F">
                        <w:rPr>
                          <w:rFonts w:ascii="TH SarabunPSK" w:eastAsia="TH Sarabun PSK" w:hAnsi="TH SarabunPSK" w:cs="TH SarabunPSK"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ข้อมูล ณ วันที่ </w:t>
                      </w:r>
                      <w:r>
                        <w:rPr>
                          <w:rFonts w:ascii="TH SarabunPSK" w:eastAsia="TH Sarabun PSK" w:hAnsi="TH SarabunPSK" w:cs="TH SarabunPSK" w:hint="cs"/>
                          <w:bCs/>
                          <w:color w:val="000000"/>
                          <w:sz w:val="32"/>
                          <w:szCs w:val="32"/>
                          <w:cs/>
                        </w:rPr>
                        <w:t>28 กุมภาพันธ์</w:t>
                      </w:r>
                      <w:r w:rsidRPr="007B1D1F">
                        <w:rPr>
                          <w:rFonts w:ascii="TH SarabunPSK" w:eastAsia="TH Sarabun PSK" w:hAnsi="TH SarabunPSK" w:cs="TH SarabunPSK"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256</w:t>
                      </w:r>
                      <w:r w:rsidRPr="00545239">
                        <w:rPr>
                          <w:rFonts w:ascii="TH SarabunPSK" w:eastAsia="TH Sarabun PSK" w:hAnsi="TH SarabunPSK" w:cs="TH SarabunPSK"/>
                          <w:bCs/>
                          <w:color w:val="000000"/>
                          <w:sz w:val="32"/>
                          <w:szCs w:val="32"/>
                          <w:cs/>
                        </w:rPr>
                        <w:t>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F6560" w:rsidSect="007B1D1F">
      <w:headerReference w:type="default" r:id="rId7"/>
      <w:pgSz w:w="15840" w:h="12240" w:orient="landscape"/>
      <w:pgMar w:top="1101" w:right="709" w:bottom="1183" w:left="56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55562" w14:textId="77777777" w:rsidR="00105143" w:rsidRDefault="00105143">
      <w:pPr>
        <w:spacing w:after="0" w:line="240" w:lineRule="auto"/>
      </w:pPr>
      <w:r>
        <w:separator/>
      </w:r>
    </w:p>
  </w:endnote>
  <w:endnote w:type="continuationSeparator" w:id="0">
    <w:p w14:paraId="4C6563D4" w14:textId="77777777" w:rsidR="00105143" w:rsidRDefault="0010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PSK">
    <w:altName w:val="Cordia New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52346" w14:textId="77777777" w:rsidR="00105143" w:rsidRDefault="00105143">
      <w:pPr>
        <w:spacing w:after="0" w:line="240" w:lineRule="auto"/>
      </w:pPr>
      <w:r>
        <w:separator/>
      </w:r>
    </w:p>
  </w:footnote>
  <w:footnote w:type="continuationSeparator" w:id="0">
    <w:p w14:paraId="15B3CDCD" w14:textId="77777777" w:rsidR="00105143" w:rsidRDefault="00105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FE961" w14:textId="1FFD6275" w:rsidR="00BF6560" w:rsidRDefault="007B1D1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H Sarabun PSK" w:eastAsia="TH Sarabun PSK" w:hAnsi="TH Sarabun PSK" w:cs="TH Sarabun PSK"/>
        <w:color w:val="000000"/>
        <w:sz w:val="24"/>
        <w:szCs w:val="24"/>
      </w:rPr>
    </w:pPr>
    <w:r w:rsidRPr="007B1D1F">
      <w:rPr>
        <w:rFonts w:ascii="TH Sarabun PSK" w:eastAsia="TH Sarabun PSK" w:hAnsi="TH Sarabun PSK" w:cs="Angsana New"/>
        <w:noProof/>
        <w:color w:val="000000"/>
        <w:sz w:val="24"/>
        <w:szCs w:val="24"/>
        <w:cs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BC299DC" wp14:editId="6C1ACD65">
              <wp:simplePos x="0" y="0"/>
              <wp:positionH relativeFrom="column">
                <wp:posOffset>2649855</wp:posOffset>
              </wp:positionH>
              <wp:positionV relativeFrom="paragraph">
                <wp:posOffset>-289560</wp:posOffset>
              </wp:positionV>
              <wp:extent cx="5943600" cy="1404620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2408CF" w14:textId="77777777" w:rsidR="007B1D1F" w:rsidRPr="007B1D1F" w:rsidRDefault="007B1D1F" w:rsidP="007B1D1F">
                          <w:pPr>
                            <w:spacing w:after="0"/>
                            <w:jc w:val="right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7B1D1F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การประเมินคุณธรรมและความโปร่งใสในการดำเนินงานของหน่วยงานภาครัฐ</w:t>
                          </w:r>
                          <w:r w:rsidRPr="007B1D1F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 xml:space="preserve">  (</w:t>
                          </w:r>
                          <w:r w:rsidRPr="007B1D1F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Integrity &amp; Transparency Assessment: ITA)</w:t>
                          </w:r>
                        </w:p>
                        <w:p w14:paraId="515D084E" w14:textId="390594A3" w:rsidR="007B1D1F" w:rsidRPr="007B1D1F" w:rsidRDefault="007B1D1F" w:rsidP="007B1D1F">
                          <w:pPr>
                            <w:spacing w:after="0"/>
                            <w:jc w:val="right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7B1D1F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ของตรวจคนเข้าเมืองจังหวัดประจวบคีรีขันธ์ ประจำปีงบประมาณ พ.ศ.2568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C299D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08.65pt;margin-top:-22.8pt;width:46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" filled="f" stroked="f">
              <v:textbox style="mso-fit-shape-to-text:t">
                <w:txbxContent>
                  <w:p w14:paraId="262408CF" w14:textId="77777777" w:rsidR="007B1D1F" w:rsidRPr="007B1D1F" w:rsidRDefault="007B1D1F" w:rsidP="007B1D1F">
                    <w:pPr>
                      <w:spacing w:after="0"/>
                      <w:jc w:val="right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7B1D1F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การประเมินคุณธรรมและความโปร่งใสในการดำเนินงานของหน่วยงานภาครัฐ</w:t>
                    </w:r>
                    <w:r w:rsidRPr="007B1D1F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 (</w:t>
                    </w:r>
                    <w:r w:rsidRPr="007B1D1F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Integrity &amp; Transparency Assessment: ITA)</w:t>
                    </w:r>
                  </w:p>
                  <w:p w14:paraId="515D084E" w14:textId="390594A3" w:rsidR="007B1D1F" w:rsidRPr="007B1D1F" w:rsidRDefault="007B1D1F" w:rsidP="007B1D1F">
                    <w:pPr>
                      <w:spacing w:after="0"/>
                      <w:jc w:val="right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7B1D1F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ของตรวจคนเข้าเมืองจังหวัดประจวบคีรีขันธ์ ประจำปีงบประมาณ พ.ศ.2568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1EE7D5E9" wp14:editId="3140B34F">
          <wp:simplePos x="0" y="0"/>
          <wp:positionH relativeFrom="column">
            <wp:posOffset>8601075</wp:posOffset>
          </wp:positionH>
          <wp:positionV relativeFrom="paragraph">
            <wp:posOffset>-274320</wp:posOffset>
          </wp:positionV>
          <wp:extent cx="342900" cy="359627"/>
          <wp:effectExtent l="0" t="0" r="0" b="2540"/>
          <wp:wrapNone/>
          <wp:docPr id="1498508871" name="image2.png" descr="Immigration Buraeu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igration Buraeu 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35962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560"/>
    <w:rsid w:val="00040EA0"/>
    <w:rsid w:val="00050E11"/>
    <w:rsid w:val="00051225"/>
    <w:rsid w:val="000516D1"/>
    <w:rsid w:val="00083164"/>
    <w:rsid w:val="000C7452"/>
    <w:rsid w:val="00105143"/>
    <w:rsid w:val="003545D0"/>
    <w:rsid w:val="004730E0"/>
    <w:rsid w:val="005148CE"/>
    <w:rsid w:val="00534AA3"/>
    <w:rsid w:val="00545239"/>
    <w:rsid w:val="005A4E65"/>
    <w:rsid w:val="005E734D"/>
    <w:rsid w:val="00623017"/>
    <w:rsid w:val="00763E9A"/>
    <w:rsid w:val="007B1D1F"/>
    <w:rsid w:val="00903503"/>
    <w:rsid w:val="00965604"/>
    <w:rsid w:val="009D55F0"/>
    <w:rsid w:val="009E6200"/>
    <w:rsid w:val="00AA563C"/>
    <w:rsid w:val="00BF6560"/>
    <w:rsid w:val="00C1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4BFBB"/>
  <w15:docId w15:val="{77BFB571-B47C-49E8-B2A2-7E217563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55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0B0C83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351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F2E5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F5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6F54D8"/>
  </w:style>
  <w:style w:type="paragraph" w:styleId="a9">
    <w:name w:val="footer"/>
    <w:basedOn w:val="a"/>
    <w:link w:val="aa"/>
    <w:uiPriority w:val="99"/>
    <w:unhideWhenUsed/>
    <w:rsid w:val="006F5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6F54D8"/>
  </w:style>
  <w:style w:type="table" w:styleId="ab">
    <w:name w:val="Table Grid"/>
    <w:basedOn w:val="a1"/>
    <w:uiPriority w:val="39"/>
    <w:rsid w:val="006F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AE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C43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DC4316"/>
    <w:rPr>
      <w:rFonts w:ascii="Tahoma" w:hAnsi="Tahoma" w:cs="Angsana New"/>
      <w:sz w:val="16"/>
      <w:szCs w:val="20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น้ำเงินโทนอุ่น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fCkuiJaRz8Uw7tEAQgvD3zZGlQ==">CgMxLjA4AHIhMWFjYXBTcTJDajJ6QUtTS0pESlRwdVBBdmR4LXNsLVJU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ปิยวัฒน์ แก้วด้วง</dc:creator>
  <cp:lastModifiedBy>Aiyabha Kritassawabhokhin</cp:lastModifiedBy>
  <cp:revision>3</cp:revision>
  <cp:lastPrinted>2024-12-26T08:02:00Z</cp:lastPrinted>
  <dcterms:created xsi:type="dcterms:W3CDTF">2025-03-03T11:48:00Z</dcterms:created>
  <dcterms:modified xsi:type="dcterms:W3CDTF">2025-03-03T11:58:00Z</dcterms:modified>
</cp:coreProperties>
</file>